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EEB32" w14:textId="77777777" w:rsidR="00284EF0" w:rsidRPr="00284EF0" w:rsidRDefault="00284EF0" w:rsidP="00284EF0">
      <w:pPr>
        <w:rPr>
          <w:rFonts w:ascii="ＭＳ ゴシック" w:eastAsia="ＭＳ ゴシック" w:hAnsi="ＭＳ ゴシック"/>
        </w:rPr>
      </w:pPr>
    </w:p>
    <w:p w14:paraId="7D71A445" w14:textId="503FCA8E" w:rsidR="00284EF0" w:rsidRPr="00284EF0" w:rsidRDefault="00284EF0" w:rsidP="00284EF0">
      <w:pPr>
        <w:jc w:val="center"/>
        <w:rPr>
          <w:rFonts w:ascii="ＭＳ ゴシック" w:eastAsia="ＭＳ ゴシック" w:hAnsi="ＭＳ ゴシック"/>
        </w:rPr>
      </w:pPr>
      <w:r w:rsidRPr="00284EF0">
        <w:rPr>
          <w:rFonts w:ascii="ＭＳ ゴシック" w:eastAsia="ＭＳ ゴシック" w:hAnsi="ＭＳ ゴシック"/>
        </w:rPr>
        <w:t>202</w:t>
      </w:r>
      <w:r w:rsidRPr="00284EF0">
        <w:rPr>
          <w:rFonts w:ascii="ＭＳ ゴシック" w:eastAsia="ＭＳ ゴシック" w:hAnsi="ＭＳ ゴシック" w:hint="eastAsia"/>
        </w:rPr>
        <w:t>6</w:t>
      </w:r>
      <w:r w:rsidRPr="00284EF0">
        <w:rPr>
          <w:rFonts w:ascii="ＭＳ ゴシック" w:eastAsia="ＭＳ ゴシック" w:hAnsi="ＭＳ ゴシック"/>
        </w:rPr>
        <w:t>年</w:t>
      </w:r>
      <w:r w:rsidRPr="00284EF0">
        <w:rPr>
          <w:rFonts w:ascii="ＭＳ ゴシック" w:eastAsia="ＭＳ ゴシック" w:hAnsi="ＭＳ ゴシック" w:hint="eastAsia"/>
        </w:rPr>
        <w:t>6月</w:t>
      </w:r>
      <w:r w:rsidRPr="00284EF0">
        <w:rPr>
          <w:rFonts w:ascii="ＭＳ ゴシック" w:eastAsia="ＭＳ ゴシック" w:hAnsi="ＭＳ ゴシック"/>
        </w:rPr>
        <w:t>診療報酬改定に伴う院内掲示について</w:t>
      </w:r>
    </w:p>
    <w:p w14:paraId="490C2126" w14:textId="77777777" w:rsidR="00284EF0" w:rsidRPr="00284EF0" w:rsidRDefault="00284EF0" w:rsidP="00A21926">
      <w:pPr>
        <w:rPr>
          <w:rFonts w:ascii="ＭＳ ゴシック" w:eastAsia="ＭＳ ゴシック" w:hAnsi="ＭＳ ゴシック"/>
        </w:rPr>
      </w:pPr>
    </w:p>
    <w:p w14:paraId="01EEAC15" w14:textId="71608259" w:rsidR="00284EF0" w:rsidRPr="00284EF0" w:rsidRDefault="00284EF0" w:rsidP="00A21926">
      <w:pPr>
        <w:rPr>
          <w:rFonts w:ascii="ＭＳ ゴシック" w:eastAsia="ＭＳ ゴシック" w:hAnsi="ＭＳ ゴシック"/>
        </w:rPr>
      </w:pPr>
      <w:r w:rsidRPr="00284EF0">
        <w:rPr>
          <w:rFonts w:ascii="ＭＳ ゴシック" w:eastAsia="ＭＳ ゴシック" w:hAnsi="ＭＳ ゴシック"/>
        </w:rPr>
        <w:t>当院では、2024年の診療報酬改定に基づき、以下の取り組みを行っております。患者さまに安心して医療を受けていただけるよう、分かりやすい情報提供と質の高い診療の実現に努めてまいります。</w:t>
      </w:r>
    </w:p>
    <w:p w14:paraId="564A4B6A" w14:textId="77777777" w:rsidR="00284EF0" w:rsidRPr="00284EF0" w:rsidRDefault="00284EF0" w:rsidP="00A21926">
      <w:pPr>
        <w:rPr>
          <w:rFonts w:ascii="ＭＳ ゴシック" w:eastAsia="ＭＳ ゴシック" w:hAnsi="ＭＳ ゴシック"/>
        </w:rPr>
      </w:pPr>
    </w:p>
    <w:p w14:paraId="2B4F2444" w14:textId="3C4C4D9D" w:rsidR="00A21926" w:rsidRPr="00284EF0" w:rsidRDefault="00A21926" w:rsidP="00A21926">
      <w:pPr>
        <w:rPr>
          <w:rFonts w:ascii="ＭＳ ゴシック" w:eastAsia="ＭＳ ゴシック" w:hAnsi="ＭＳ ゴシック"/>
        </w:rPr>
      </w:pPr>
      <w:r w:rsidRPr="00284EF0">
        <w:rPr>
          <w:rFonts w:ascii="ＭＳ ゴシック" w:eastAsia="ＭＳ ゴシック" w:hAnsi="ＭＳ ゴシック"/>
        </w:rPr>
        <w:t xml:space="preserve">■ </w:t>
      </w:r>
      <w:r w:rsidRPr="00284EF0">
        <w:rPr>
          <w:rFonts w:ascii="ＭＳ ゴシック" w:eastAsia="ＭＳ ゴシック" w:hAnsi="ＭＳ ゴシック"/>
          <w:b/>
          <w:bCs/>
        </w:rPr>
        <w:t>外来感染対策向上加算</w:t>
      </w:r>
    </w:p>
    <w:p w14:paraId="162F1268" w14:textId="77777777" w:rsidR="00A21926" w:rsidRPr="00284EF0" w:rsidRDefault="00A21926" w:rsidP="00A21926">
      <w:pPr>
        <w:rPr>
          <w:rFonts w:ascii="ＭＳ ゴシック" w:eastAsia="ＭＳ ゴシック" w:hAnsi="ＭＳ ゴシック"/>
        </w:rPr>
      </w:pPr>
      <w:r w:rsidRPr="00284EF0">
        <w:rPr>
          <w:rFonts w:ascii="ＭＳ ゴシック" w:eastAsia="ＭＳ ゴシック" w:hAnsi="ＭＳ ゴシック"/>
        </w:rPr>
        <w:t>当院では、院内感染防止対策を推進し、感染管理者を中心として職員全員で感染対策に取り組んでいます。受診歴の有無にかかわらず、発熱その他感染症を疑う症状のある患者さまの診療を行い、地域の医療機関等と連携しながら適切な感染対策に努めています。</w:t>
      </w:r>
    </w:p>
    <w:p w14:paraId="26E1E11F" w14:textId="77777777" w:rsidR="00A21926" w:rsidRPr="00284EF0" w:rsidRDefault="00A21926" w:rsidP="00A21926">
      <w:pPr>
        <w:rPr>
          <w:rFonts w:ascii="ＭＳ ゴシック" w:eastAsia="ＭＳ ゴシック" w:hAnsi="ＭＳ ゴシック"/>
        </w:rPr>
      </w:pPr>
      <w:r w:rsidRPr="00284EF0">
        <w:rPr>
          <w:rFonts w:ascii="ＭＳ ゴシック" w:eastAsia="ＭＳ ゴシック" w:hAnsi="ＭＳ ゴシック"/>
        </w:rPr>
        <w:t xml:space="preserve">■ </w:t>
      </w:r>
      <w:r w:rsidRPr="00284EF0">
        <w:rPr>
          <w:rFonts w:ascii="ＭＳ ゴシック" w:eastAsia="ＭＳ ゴシック" w:hAnsi="ＭＳ ゴシック"/>
          <w:b/>
          <w:bCs/>
        </w:rPr>
        <w:t>電子的診療情報連携体制整備加算</w:t>
      </w:r>
    </w:p>
    <w:p w14:paraId="428624B9" w14:textId="77777777" w:rsidR="00A21926" w:rsidRPr="00284EF0" w:rsidRDefault="00A21926" w:rsidP="00A21926">
      <w:pPr>
        <w:rPr>
          <w:rFonts w:ascii="ＭＳ ゴシック" w:eastAsia="ＭＳ ゴシック" w:hAnsi="ＭＳ ゴシック"/>
        </w:rPr>
      </w:pPr>
      <w:r w:rsidRPr="00284EF0">
        <w:rPr>
          <w:rFonts w:ascii="ＭＳ ゴシック" w:eastAsia="ＭＳ ゴシック" w:hAnsi="ＭＳ ゴシック"/>
        </w:rPr>
        <w:t>当院では、オンライン資格確認を行う体制を整備し、患者さまの同意のもと取得した受診歴、薬剤情報、特定健診情報その他必要な診療情報を診療に活用しています。また、マイナ保険証の利用を促進するなど、医療DXを通じて質の高い医療の提供に努めています。診療明細書は無償で交付しています。</w:t>
      </w:r>
    </w:p>
    <w:p w14:paraId="2F3BAB78" w14:textId="77777777" w:rsidR="00A21926" w:rsidRPr="00284EF0" w:rsidRDefault="00A21926" w:rsidP="00A21926">
      <w:pPr>
        <w:rPr>
          <w:rFonts w:ascii="ＭＳ ゴシック" w:eastAsia="ＭＳ ゴシック" w:hAnsi="ＭＳ ゴシック"/>
        </w:rPr>
      </w:pPr>
      <w:r w:rsidRPr="00284EF0">
        <w:rPr>
          <w:rFonts w:ascii="ＭＳ ゴシック" w:eastAsia="ＭＳ ゴシック" w:hAnsi="ＭＳ ゴシック"/>
        </w:rPr>
        <w:t xml:space="preserve">■ </w:t>
      </w:r>
      <w:r w:rsidRPr="00284EF0">
        <w:rPr>
          <w:rFonts w:ascii="ＭＳ ゴシック" w:eastAsia="ＭＳ ゴシック" w:hAnsi="ＭＳ ゴシック"/>
          <w:b/>
          <w:bCs/>
        </w:rPr>
        <w:t>外来・在宅ベースアップ評価料（Ⅰ）</w:t>
      </w:r>
    </w:p>
    <w:p w14:paraId="1F2DE167" w14:textId="77777777" w:rsidR="00A21926" w:rsidRPr="00284EF0" w:rsidRDefault="00A21926" w:rsidP="00A21926">
      <w:pPr>
        <w:rPr>
          <w:rFonts w:ascii="ＭＳ ゴシック" w:eastAsia="ＭＳ ゴシック" w:hAnsi="ＭＳ ゴシック"/>
        </w:rPr>
      </w:pPr>
      <w:r w:rsidRPr="00284EF0">
        <w:rPr>
          <w:rFonts w:ascii="ＭＳ ゴシック" w:eastAsia="ＭＳ ゴシック" w:hAnsi="ＭＳ ゴシック"/>
        </w:rPr>
        <w:t>当院では、医療従事者の処遇改善を図り、質の高い医療を継続して提供するため、外来・在宅ベースアップ評価料（Ⅰ）を算定しています。本評価料による収入は、対象となる医療従事者の賃金改善に充てられます。</w:t>
      </w:r>
    </w:p>
    <w:p w14:paraId="3E2CF8D8" w14:textId="77777777" w:rsidR="00A21926" w:rsidRPr="00284EF0" w:rsidRDefault="00A21926" w:rsidP="00A21926">
      <w:pPr>
        <w:rPr>
          <w:rFonts w:ascii="ＭＳ ゴシック" w:eastAsia="ＭＳ ゴシック" w:hAnsi="ＭＳ ゴシック"/>
        </w:rPr>
      </w:pPr>
      <w:r w:rsidRPr="00284EF0">
        <w:rPr>
          <w:rFonts w:ascii="ＭＳ ゴシック" w:eastAsia="ＭＳ ゴシック" w:hAnsi="ＭＳ ゴシック"/>
        </w:rPr>
        <w:t xml:space="preserve">■ </w:t>
      </w:r>
      <w:r w:rsidRPr="00284EF0">
        <w:rPr>
          <w:rFonts w:ascii="ＭＳ ゴシック" w:eastAsia="ＭＳ ゴシック" w:hAnsi="ＭＳ ゴシック"/>
          <w:b/>
          <w:bCs/>
        </w:rPr>
        <w:t>生活習慣病管理料</w:t>
      </w:r>
    </w:p>
    <w:p w14:paraId="5E535ACC" w14:textId="77777777" w:rsidR="00A21926" w:rsidRPr="00284EF0" w:rsidRDefault="00A21926" w:rsidP="00A21926">
      <w:pPr>
        <w:rPr>
          <w:rFonts w:ascii="ＭＳ ゴシック" w:eastAsia="ＭＳ ゴシック" w:hAnsi="ＭＳ ゴシック"/>
        </w:rPr>
      </w:pPr>
      <w:r w:rsidRPr="00284EF0">
        <w:rPr>
          <w:rFonts w:ascii="ＭＳ ゴシック" w:eastAsia="ＭＳ ゴシック" w:hAnsi="ＭＳ ゴシック"/>
        </w:rPr>
        <w:t>当院では、高血圧症・脂質異常症・糖尿病の患者さまを対象に、療養計画書を作成し、継続的な医学管理及び療養指導を行っています。患者さまの状態に応じて、医師の判断により28日以上の長期投薬又はリフィル処方箋を交付する場合があります。</w:t>
      </w:r>
    </w:p>
    <w:p w14:paraId="3ECF2644" w14:textId="77777777" w:rsidR="00A21926" w:rsidRPr="00284EF0" w:rsidRDefault="00A21926" w:rsidP="00A21926">
      <w:pPr>
        <w:rPr>
          <w:rFonts w:ascii="ＭＳ ゴシック" w:eastAsia="ＭＳ ゴシック" w:hAnsi="ＭＳ ゴシック"/>
        </w:rPr>
      </w:pPr>
      <w:r w:rsidRPr="00284EF0">
        <w:rPr>
          <w:rFonts w:ascii="ＭＳ ゴシック" w:eastAsia="ＭＳ ゴシック" w:hAnsi="ＭＳ ゴシック"/>
        </w:rPr>
        <w:t xml:space="preserve">■ </w:t>
      </w:r>
      <w:r w:rsidRPr="00284EF0">
        <w:rPr>
          <w:rFonts w:ascii="ＭＳ ゴシック" w:eastAsia="ＭＳ ゴシック" w:hAnsi="ＭＳ ゴシック"/>
          <w:b/>
          <w:bCs/>
        </w:rPr>
        <w:t>一般名処方について</w:t>
      </w:r>
    </w:p>
    <w:p w14:paraId="2BFBD698" w14:textId="77777777" w:rsidR="00A21926" w:rsidRPr="00284EF0" w:rsidRDefault="00A21926" w:rsidP="00A21926">
      <w:pPr>
        <w:rPr>
          <w:rFonts w:ascii="ＭＳ ゴシック" w:eastAsia="ＭＳ ゴシック" w:hAnsi="ＭＳ ゴシック"/>
        </w:rPr>
      </w:pPr>
      <w:r w:rsidRPr="00284EF0">
        <w:rPr>
          <w:rFonts w:ascii="ＭＳ ゴシック" w:eastAsia="ＭＳ ゴシック" w:hAnsi="ＭＳ ゴシック"/>
        </w:rPr>
        <w:t>当院では、後発医薬品がある医薬品について、医薬品の供給状況等を踏まえ、一般名（有効成分名）による処方を行う場合があります。一般名処方により、医薬品の供給不足時にも必要な医薬品を提供しやすくなります。</w:t>
      </w:r>
    </w:p>
    <w:p w14:paraId="106BA0FA" w14:textId="6B70AF2A" w:rsidR="00873E96" w:rsidRPr="00284EF0" w:rsidRDefault="00A21926" w:rsidP="00EE6CD7">
      <w:pPr>
        <w:rPr>
          <w:rFonts w:ascii="ＭＳ ゴシック" w:eastAsia="ＭＳ ゴシック" w:hAnsi="ＭＳ ゴシック"/>
        </w:rPr>
      </w:pPr>
      <w:r w:rsidRPr="00284EF0">
        <w:rPr>
          <w:rFonts w:ascii="ＭＳ ゴシック" w:eastAsia="ＭＳ ゴシック" w:hAnsi="ＭＳ ゴシック"/>
        </w:rPr>
        <w:t>■</w:t>
      </w:r>
      <w:r w:rsidR="00EE6CD7" w:rsidRPr="00284EF0">
        <w:rPr>
          <w:rFonts w:ascii="ＭＳ ゴシック" w:eastAsia="ＭＳ ゴシック" w:hAnsi="ＭＳ ゴシック"/>
          <w:b/>
          <w:bCs/>
        </w:rPr>
        <w:t>長期収載品の選定療養について</w:t>
      </w:r>
      <w:r w:rsidR="00EE6CD7" w:rsidRPr="00284EF0">
        <w:rPr>
          <w:rFonts w:ascii="ＭＳ ゴシック" w:eastAsia="ＭＳ ゴシック" w:hAnsi="ＭＳ ゴシック"/>
        </w:rPr>
        <w:br/>
        <w:t>後発医薬品のある医薬品について、患者さまのご希望により先発医薬品を選択される場合には、国の制度に基づき、先発医薬品と後発医薬品の価格差の一部を特別の料金（選定療養）として保険薬局でご負担いただく場合があります。 詳細は医師又はスタッフまでお尋ねください。</w:t>
      </w:r>
    </w:p>
    <w:sectPr w:rsidR="00873E96" w:rsidRPr="00284E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96"/>
    <w:rsid w:val="00284EF0"/>
    <w:rsid w:val="005917D4"/>
    <w:rsid w:val="00873E96"/>
    <w:rsid w:val="00A21926"/>
    <w:rsid w:val="00E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10C634"/>
  <w15:chartTrackingRefBased/>
  <w15:docId w15:val="{4E9656AB-5D96-4348-AE89-E37CBA2A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E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E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E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E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E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E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E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E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3E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3E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3E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3E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3E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3E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3E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3E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3E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3E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3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E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3E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E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3E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E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3E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3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3E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3E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淳史 三木</dc:creator>
  <cp:keywords/>
  <dc:description/>
  <cp:lastModifiedBy>淳史 三木</cp:lastModifiedBy>
  <cp:revision>2</cp:revision>
  <dcterms:created xsi:type="dcterms:W3CDTF">2026-07-04T01:15:00Z</dcterms:created>
  <dcterms:modified xsi:type="dcterms:W3CDTF">2026-07-04T01:15:00Z</dcterms:modified>
</cp:coreProperties>
</file>